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DD" w:rsidRDefault="006E23DD" w:rsidP="00057352">
      <w:pPr>
        <w:adjustRightInd w:val="0"/>
        <w:snapToGrid w:val="0"/>
        <w:spacing w:beforeLines="50" w:before="156" w:afterLines="50" w:after="156" w:line="500" w:lineRule="exact"/>
        <w:jc w:val="center"/>
        <w:rPr>
          <w:rFonts w:ascii="方正小标宋简体" w:eastAsia="方正小标宋简体" w:hAnsi="Calibri" w:cs="方正小标宋简体" w:hint="eastAsia"/>
          <w:sz w:val="44"/>
          <w:szCs w:val="44"/>
        </w:rPr>
      </w:pPr>
    </w:p>
    <w:p w:rsidR="006E23DD" w:rsidRDefault="00243D86" w:rsidP="00057352">
      <w:pPr>
        <w:adjustRightInd w:val="0"/>
        <w:snapToGrid w:val="0"/>
        <w:spacing w:beforeLines="50" w:before="156" w:afterLines="50" w:after="156" w:line="50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cs="方正小标宋简体" w:hint="eastAsia"/>
          <w:sz w:val="44"/>
          <w:szCs w:val="44"/>
        </w:rPr>
        <w:t>宁波市高速公路保洁作业和管理标准</w:t>
      </w:r>
    </w:p>
    <w:p w:rsidR="006E23DD" w:rsidRDefault="00243D86" w:rsidP="00057352">
      <w:pPr>
        <w:adjustRightInd w:val="0"/>
        <w:snapToGrid w:val="0"/>
        <w:spacing w:beforeLines="50" w:before="156" w:afterLines="50" w:after="156" w:line="50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cs="方正小标宋简体" w:hint="eastAsia"/>
          <w:sz w:val="44"/>
          <w:szCs w:val="44"/>
        </w:rPr>
        <w:t>（</w:t>
      </w:r>
      <w:r w:rsidR="00B45C92">
        <w:rPr>
          <w:rFonts w:ascii="楷体_GB2312" w:eastAsia="楷体_GB2312" w:hAnsi="楷体_GB2312" w:cs="楷体_GB2312" w:hint="eastAsia"/>
          <w:sz w:val="44"/>
          <w:szCs w:val="44"/>
        </w:rPr>
        <w:t>征求意见</w:t>
      </w:r>
      <w:bookmarkStart w:id="0" w:name="_GoBack"/>
      <w:bookmarkEnd w:id="0"/>
      <w:r>
        <w:rPr>
          <w:rFonts w:ascii="楷体_GB2312" w:eastAsia="楷体_GB2312" w:hAnsi="楷体_GB2312" w:cs="楷体_GB2312" w:hint="eastAsia"/>
          <w:sz w:val="44"/>
          <w:szCs w:val="44"/>
        </w:rPr>
        <w:t>稿</w:t>
      </w:r>
      <w:r>
        <w:rPr>
          <w:rFonts w:ascii="方正小标宋简体" w:eastAsia="方正小标宋简体" w:hAnsi="Calibri" w:cs="方正小标宋简体" w:hint="eastAsia"/>
          <w:sz w:val="44"/>
          <w:szCs w:val="44"/>
        </w:rPr>
        <w:t>）</w:t>
      </w:r>
    </w:p>
    <w:p w:rsidR="006E23DD" w:rsidRDefault="006E23DD" w:rsidP="00057352">
      <w:pPr>
        <w:adjustRightInd w:val="0"/>
        <w:snapToGrid w:val="0"/>
        <w:spacing w:beforeLines="50" w:before="156" w:afterLines="50" w:after="156" w:line="500" w:lineRule="exact"/>
        <w:jc w:val="center"/>
        <w:rPr>
          <w:rFonts w:ascii="方正小标宋简体" w:eastAsia="方正小标宋简体" w:hAnsi="Calibri"/>
          <w:sz w:val="44"/>
          <w:szCs w:val="44"/>
        </w:rPr>
      </w:pPr>
    </w:p>
    <w:p w:rsidR="006E23DD" w:rsidRDefault="00243D86">
      <w:pPr>
        <w:adjustRightInd w:val="0"/>
        <w:snapToGrid w:val="0"/>
        <w:spacing w:line="55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第一条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为持续保持优良的高速公路通行环境，按照“争当重要窗口模范生，打造高速保洁样板路”的目标定位，在国家行业技术规范的基础上，结合宁波实际，适当提高要求，制定本标准。</w:t>
      </w:r>
    </w:p>
    <w:p w:rsidR="006E23DD" w:rsidRDefault="00243D86">
      <w:pPr>
        <w:adjustRightInd w:val="0"/>
        <w:snapToGrid w:val="0"/>
        <w:spacing w:line="550" w:lineRule="exact"/>
        <w:ind w:firstLineChars="200" w:firstLine="643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第二条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按照在路网中所处的位置和重要性，将全市高速公路保洁划分为两级。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（一）一级路段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绕城高速、穿山疏港高速、杭甬高速、甬台温高速（北仑支线、宁波</w:t>
      </w:r>
      <w:r>
        <w:rPr>
          <w:rFonts w:ascii="仿宋_GB2312" w:eastAsia="仿宋_GB2312" w:hAnsi="宋体" w:cs="仿宋_GB2312"/>
          <w:sz w:val="32"/>
          <w:szCs w:val="32"/>
        </w:rPr>
        <w:t>-</w:t>
      </w:r>
      <w:r>
        <w:rPr>
          <w:rFonts w:ascii="仿宋_GB2312" w:eastAsia="仿宋_GB2312" w:hAnsi="宋体" w:cs="仿宋_GB2312" w:hint="eastAsia"/>
          <w:sz w:val="32"/>
          <w:szCs w:val="32"/>
        </w:rPr>
        <w:t>奉化段）的保洁等级为一级。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（二）二级路段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其他高速公路保洁等级为二级。</w:t>
      </w:r>
    </w:p>
    <w:p w:rsidR="006E23DD" w:rsidRDefault="00243D86">
      <w:pPr>
        <w:adjustRightInd w:val="0"/>
        <w:snapToGrid w:val="0"/>
        <w:spacing w:line="55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第三条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保洁范围及要求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（一）保洁范围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高速公路保洁作业范围包括主线、互通区及匝道的路面，服务区、收费站内外广场。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（二）保洁要求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路域环境整体清洁、清爽。行车道路面无影响通行的杂物、明显污染物和大件废弃物。中央分隔带、硬路肩、边坡、边沟、平台等区域无明显杂物和白色垃圾。隧道内排水沟和电缆沟使用正常，无淤泥堵塞，隧道内壁干净整洁，照明设</w:t>
      </w: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施完善。</w:t>
      </w:r>
      <w:r>
        <w:rPr>
          <w:rFonts w:ascii="仿宋_GB2312" w:eastAsia="仿宋_GB2312" w:cs="仿宋_GB2312" w:hint="eastAsia"/>
          <w:sz w:val="32"/>
          <w:szCs w:val="32"/>
        </w:rPr>
        <w:t>服务区公共场所干净整洁、无异味。</w:t>
      </w:r>
    </w:p>
    <w:p w:rsidR="006E23DD" w:rsidRDefault="00243D86">
      <w:pPr>
        <w:adjustRightInd w:val="0"/>
        <w:snapToGrid w:val="0"/>
        <w:spacing w:line="55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第四条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作业方式及要求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（一）高速公路路面日常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保洁以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机械清扫为主，人工清扫为辅。中央分隔带、边坡、边沟、隧道等清扫机械无法覆盖的部位定期进行人工清扫作业。有条件的区域或路段可采取“扫、洗、冲、吹”等全方位作业模式。鼓励应用快速洗扫车、大功率清扫车等专用车辆及设备，提高机械化保洁水平。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（二）高速公路保洁作业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宜安排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在白天进行，应当避免或者减少在交通高峰期封闭车道保洁，特殊情况或有条件的路段可安排夜间作业或断流封道（借道）保洁。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（三）高速公路保洁作业中搜集的垃圾和废弃物要及时清运到指定地点，不宜长时间放置在硬路肩范围内，不得扫入或倾倒在雨水口、绿地、护坡，不得焚烧处理。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（四）实施保洁作业的车辆要保持车容整洁、运行正常、安全警示标志齐全，作业时按规定做好示警工作。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（五）高速公路保洁作业时要按照设备的操作规程进行，不得产生二次扬尘，作业无遗漏或遗洒。</w:t>
      </w:r>
    </w:p>
    <w:p w:rsidR="006E23DD" w:rsidRDefault="00243D86">
      <w:pPr>
        <w:adjustRightInd w:val="0"/>
        <w:snapToGrid w:val="0"/>
        <w:spacing w:line="55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第五条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保洁频次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（一）一级路段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、硬路肩不少于每天</w:t>
      </w: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次；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、中央分隔带、长隧道、绿化（中分带、两侧边坡范围内）等不少于每月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次；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3、收费站广场不少于每日</w:t>
      </w: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次，互通区匝道路面不少于每周</w:t>
      </w:r>
      <w:r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次；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4、边沟、伸缩缝、泄水孔等不少于每季度</w:t>
      </w: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次。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（二）二级路段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、硬路肩不少于每天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次；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、中央分隔带、长隧道、绿化（中分带、两侧边坡范围内）等不少于每季度</w:t>
      </w: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次；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3、收费站广场不少于每日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次，互通区匝道路面不少于每周</w:t>
      </w: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次；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4、边沟、伸缩缝、泄水孔等不少于每季度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次。</w:t>
      </w:r>
    </w:p>
    <w:p w:rsidR="006E23DD" w:rsidRDefault="00243D86">
      <w:pPr>
        <w:adjustRightInd w:val="0"/>
        <w:snapToGrid w:val="0"/>
        <w:spacing w:line="55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第六条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巡查要求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高速公路经营单位和养护单位每天要安排一定频次的保洁巡查，巡查车辆要配备必要的清理工具和交安设施。巡查人员对发现影响交通安全的垃圾、杂物，要立即组织清理；对发现不影响交通安全的垃圾、杂物，要及时完成清理。</w:t>
      </w:r>
    </w:p>
    <w:p w:rsidR="006E23DD" w:rsidRDefault="00243D86">
      <w:pPr>
        <w:adjustRightInd w:val="0"/>
        <w:snapToGrid w:val="0"/>
        <w:spacing w:line="55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第七条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巡查频次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（一）一级路段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、高速公路养护单位巡查每天不少于</w:t>
      </w:r>
      <w:r>
        <w:rPr>
          <w:rFonts w:ascii="仿宋_GB2312" w:eastAsia="仿宋_GB2312" w:hAnsi="宋体" w:cs="仿宋_GB2312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sz w:val="32"/>
          <w:szCs w:val="32"/>
        </w:rPr>
        <w:t>次；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、高速公路经营单位巡查每天不少于</w:t>
      </w: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次，监控视频巡查每天不少于</w:t>
      </w:r>
      <w:r>
        <w:rPr>
          <w:rFonts w:ascii="仿宋_GB2312" w:eastAsia="仿宋_GB2312" w:hAnsi="宋体" w:cs="仿宋_GB2312"/>
          <w:sz w:val="32"/>
          <w:szCs w:val="32"/>
        </w:rPr>
        <w:t>6</w:t>
      </w:r>
      <w:r>
        <w:rPr>
          <w:rFonts w:ascii="仿宋_GB2312" w:eastAsia="仿宋_GB2312" w:hAnsi="宋体" w:cs="仿宋_GB2312" w:hint="eastAsia"/>
          <w:sz w:val="32"/>
          <w:szCs w:val="32"/>
        </w:rPr>
        <w:t>次；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（二）二级路段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、高速公路养护单位巡查每天不少于</w:t>
      </w:r>
      <w:r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次；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、高速公路经营单位巡查每天不少于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次，监控视频巡查每天不少于</w:t>
      </w:r>
      <w:r>
        <w:rPr>
          <w:rFonts w:ascii="仿宋_GB2312" w:eastAsia="仿宋_GB2312" w:hAnsi="宋体" w:cs="仿宋_GB2312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次。</w:t>
      </w:r>
    </w:p>
    <w:p w:rsidR="006E23DD" w:rsidRDefault="00243D86">
      <w:pPr>
        <w:adjustRightInd w:val="0"/>
        <w:snapToGrid w:val="0"/>
        <w:spacing w:line="55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第八条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保洁力量配备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（一）一级路段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、原则上以</w:t>
      </w:r>
      <w:r>
        <w:rPr>
          <w:rFonts w:ascii="仿宋_GB2312" w:eastAsia="仿宋_GB2312" w:hAnsi="宋体" w:cs="仿宋_GB2312"/>
          <w:sz w:val="32"/>
          <w:szCs w:val="32"/>
        </w:rPr>
        <w:t>30</w:t>
      </w:r>
      <w:r>
        <w:rPr>
          <w:rFonts w:ascii="仿宋_GB2312" w:eastAsia="仿宋_GB2312" w:hAnsi="宋体" w:cs="仿宋_GB2312" w:hint="eastAsia"/>
          <w:sz w:val="32"/>
          <w:szCs w:val="32"/>
        </w:rPr>
        <w:t>公里为一个清扫单元，每个清扫单元需</w:t>
      </w: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至少配备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辆清扫车。每个路段需储备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辆机动清扫车，以应对突发情况。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、每</w:t>
      </w:r>
      <w:r>
        <w:rPr>
          <w:rFonts w:ascii="仿宋_GB2312" w:eastAsia="仿宋_GB2312" w:hAnsi="宋体" w:cs="仿宋_GB2312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sz w:val="32"/>
          <w:szCs w:val="32"/>
        </w:rPr>
        <w:t>公里保洁及相关作业人员不少于</w:t>
      </w:r>
      <w:r>
        <w:rPr>
          <w:rFonts w:ascii="仿宋_GB2312" w:eastAsia="仿宋_GB2312" w:hAnsi="宋体" w:cs="仿宋_GB2312"/>
          <w:sz w:val="32"/>
          <w:szCs w:val="32"/>
        </w:rPr>
        <w:t>8</w:t>
      </w:r>
      <w:r>
        <w:rPr>
          <w:rFonts w:ascii="仿宋_GB2312" w:eastAsia="仿宋_GB2312" w:hAnsi="宋体" w:cs="仿宋_GB2312" w:hint="eastAsia"/>
          <w:sz w:val="32"/>
          <w:szCs w:val="32"/>
        </w:rPr>
        <w:t>人。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（二）二级路段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、原则上以</w:t>
      </w:r>
      <w:r>
        <w:rPr>
          <w:rFonts w:ascii="仿宋_GB2312" w:eastAsia="仿宋_GB2312" w:hAnsi="宋体" w:cs="仿宋_GB2312"/>
          <w:sz w:val="32"/>
          <w:szCs w:val="32"/>
        </w:rPr>
        <w:t>30</w:t>
      </w:r>
      <w:r>
        <w:rPr>
          <w:rFonts w:ascii="仿宋_GB2312" w:eastAsia="仿宋_GB2312" w:hAnsi="宋体" w:cs="仿宋_GB2312" w:hint="eastAsia"/>
          <w:sz w:val="32"/>
          <w:szCs w:val="32"/>
        </w:rPr>
        <w:t>公里为一个清扫单元，每个清扫单元需至少配备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辆清扫车；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、每</w:t>
      </w:r>
      <w:r>
        <w:rPr>
          <w:rFonts w:ascii="仿宋_GB2312" w:eastAsia="仿宋_GB2312" w:hAnsi="宋体" w:cs="仿宋_GB2312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sz w:val="32"/>
          <w:szCs w:val="32"/>
        </w:rPr>
        <w:t>公里保洁及相关作业人员不少于</w:t>
      </w:r>
      <w:r>
        <w:rPr>
          <w:rFonts w:ascii="仿宋_GB2312" w:eastAsia="仿宋_GB2312" w:hAnsi="宋体" w:cs="仿宋_GB2312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人。</w:t>
      </w:r>
    </w:p>
    <w:p w:rsidR="006E23DD" w:rsidRDefault="00243D86">
      <w:pPr>
        <w:adjustRightInd w:val="0"/>
        <w:snapToGrid w:val="0"/>
        <w:spacing w:line="55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第九条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高速公路养护单位要加强对沿线交通附属设施的日常维护和保养。声屏障、防眩板、反光轮廓标等附属设施应保证使用功能完好，遇到附属设施缺失、损坏的应及时予以更换。</w:t>
      </w:r>
    </w:p>
    <w:p w:rsidR="006E23DD" w:rsidRDefault="00243D86">
      <w:pPr>
        <w:adjustRightInd w:val="0"/>
        <w:snapToGrid w:val="0"/>
        <w:spacing w:line="55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第十条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服务区保洁人员配备</w:t>
      </w:r>
    </w:p>
    <w:p w:rsidR="006E23DD" w:rsidRDefault="00243D86">
      <w:pPr>
        <w:adjustRightInd w:val="0"/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根据服务区（含停车区）的星级标准和日均入区车流量（简称“入区流量”）大小，将服务区分成四类，</w:t>
      </w:r>
      <w:r>
        <w:rPr>
          <w:rFonts w:ascii="仿宋_GB2312" w:eastAsia="仿宋_GB2312" w:hAnsi="宋体" w:cs="仿宋_GB2312" w:hint="eastAsia"/>
          <w:sz w:val="32"/>
          <w:szCs w:val="32"/>
        </w:rPr>
        <w:t>保洁人员最低配备标准如下：</w:t>
      </w:r>
    </w:p>
    <w:tbl>
      <w:tblPr>
        <w:tblW w:w="8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3346"/>
        <w:gridCol w:w="1050"/>
        <w:gridCol w:w="1546"/>
        <w:gridCol w:w="1593"/>
      </w:tblGrid>
      <w:tr w:rsidR="006E23DD">
        <w:tc>
          <w:tcPr>
            <w:tcW w:w="1212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类型</w:t>
            </w:r>
          </w:p>
        </w:tc>
        <w:tc>
          <w:tcPr>
            <w:tcW w:w="3346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分类标准</w:t>
            </w:r>
          </w:p>
        </w:tc>
        <w:tc>
          <w:tcPr>
            <w:tcW w:w="1050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双侧</w:t>
            </w:r>
          </w:p>
        </w:tc>
        <w:tc>
          <w:tcPr>
            <w:tcW w:w="1546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主卫生间</w:t>
            </w:r>
          </w:p>
        </w:tc>
        <w:tc>
          <w:tcPr>
            <w:tcW w:w="1593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次卫生间</w:t>
            </w:r>
          </w:p>
        </w:tc>
      </w:tr>
      <w:tr w:rsidR="006E23DD">
        <w:tc>
          <w:tcPr>
            <w:tcW w:w="1212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第一类</w:t>
            </w:r>
          </w:p>
        </w:tc>
        <w:tc>
          <w:tcPr>
            <w:tcW w:w="3346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五星级或入区流量大于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8000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辆</w:t>
            </w:r>
          </w:p>
        </w:tc>
        <w:tc>
          <w:tcPr>
            <w:tcW w:w="1050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45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人</w:t>
            </w:r>
          </w:p>
        </w:tc>
        <w:tc>
          <w:tcPr>
            <w:tcW w:w="1546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白班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4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人夜班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人</w:t>
            </w:r>
          </w:p>
        </w:tc>
        <w:tc>
          <w:tcPr>
            <w:tcW w:w="1593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白班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人夜班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人</w:t>
            </w:r>
          </w:p>
        </w:tc>
      </w:tr>
      <w:tr w:rsidR="006E23DD">
        <w:tc>
          <w:tcPr>
            <w:tcW w:w="1212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第二类</w:t>
            </w:r>
          </w:p>
        </w:tc>
        <w:tc>
          <w:tcPr>
            <w:tcW w:w="3346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四星级或入区流量在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5000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辆～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8000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辆之间</w:t>
            </w:r>
          </w:p>
        </w:tc>
        <w:tc>
          <w:tcPr>
            <w:tcW w:w="1050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35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人</w:t>
            </w:r>
          </w:p>
        </w:tc>
        <w:tc>
          <w:tcPr>
            <w:tcW w:w="1546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白班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3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人夜班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人</w:t>
            </w:r>
          </w:p>
        </w:tc>
        <w:tc>
          <w:tcPr>
            <w:tcW w:w="1593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白班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人夜班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人</w:t>
            </w:r>
          </w:p>
        </w:tc>
      </w:tr>
      <w:tr w:rsidR="006E23DD">
        <w:tc>
          <w:tcPr>
            <w:tcW w:w="1212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第三类</w:t>
            </w:r>
          </w:p>
        </w:tc>
        <w:tc>
          <w:tcPr>
            <w:tcW w:w="3346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三星级及以下或入区流量小于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5000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辆</w:t>
            </w:r>
          </w:p>
        </w:tc>
        <w:tc>
          <w:tcPr>
            <w:tcW w:w="1050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25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人</w:t>
            </w:r>
          </w:p>
        </w:tc>
        <w:tc>
          <w:tcPr>
            <w:tcW w:w="1546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白班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人夜班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人</w:t>
            </w:r>
          </w:p>
        </w:tc>
        <w:tc>
          <w:tcPr>
            <w:tcW w:w="1593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白班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人夜班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人</w:t>
            </w:r>
          </w:p>
        </w:tc>
      </w:tr>
      <w:tr w:rsidR="006E23DD">
        <w:tc>
          <w:tcPr>
            <w:tcW w:w="1212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第四类</w:t>
            </w:r>
          </w:p>
        </w:tc>
        <w:tc>
          <w:tcPr>
            <w:tcW w:w="3346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停车区</w:t>
            </w:r>
          </w:p>
        </w:tc>
        <w:tc>
          <w:tcPr>
            <w:tcW w:w="1050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5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人</w:t>
            </w:r>
          </w:p>
        </w:tc>
        <w:tc>
          <w:tcPr>
            <w:tcW w:w="1546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白班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人夜班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人</w:t>
            </w:r>
          </w:p>
        </w:tc>
        <w:tc>
          <w:tcPr>
            <w:tcW w:w="1593" w:type="dxa"/>
            <w:vAlign w:val="center"/>
          </w:tcPr>
          <w:p w:rsidR="006E23DD" w:rsidRDefault="00243D86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白班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人夜班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人</w:t>
            </w:r>
          </w:p>
        </w:tc>
      </w:tr>
    </w:tbl>
    <w:p w:rsidR="006E23DD" w:rsidRDefault="00243D86">
      <w:pPr>
        <w:spacing w:line="58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服务区按照“</w:t>
      </w:r>
      <w:r>
        <w:rPr>
          <w:rFonts w:ascii="仿宋_GB2312" w:eastAsia="仿宋_GB2312" w:cs="仿宋_GB2312"/>
          <w:sz w:val="32"/>
          <w:szCs w:val="32"/>
        </w:rPr>
        <w:t>24</w:t>
      </w:r>
      <w:r>
        <w:rPr>
          <w:rFonts w:ascii="仿宋_GB2312" w:eastAsia="仿宋_GB2312" w:cs="仿宋_GB2312" w:hint="eastAsia"/>
          <w:sz w:val="32"/>
          <w:szCs w:val="32"/>
        </w:rPr>
        <w:t>小时保洁，及时清理”原则，卫生间白天做到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即脏即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扫，夜间至少每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小时打扫一次。强化公共卫生间、停车场等区域的保洁，特别是客流高峰时段的保洁工作。货车流量较大的服务区，保洁人数按以上标准的</w:t>
      </w:r>
      <w:r>
        <w:rPr>
          <w:rFonts w:ascii="仿宋_GB2312" w:eastAsia="仿宋_GB2312" w:cs="仿宋_GB2312"/>
          <w:sz w:val="32"/>
          <w:szCs w:val="32"/>
        </w:rPr>
        <w:t>1.2</w:t>
      </w:r>
      <w:r>
        <w:rPr>
          <w:rFonts w:ascii="仿宋_GB2312" w:eastAsia="仿宋_GB2312" w:cs="仿宋_GB2312" w:hint="eastAsia"/>
          <w:sz w:val="32"/>
          <w:szCs w:val="32"/>
        </w:rPr>
        <w:t>倍配备；节假日期间，各服务区保洁人数按以上标准的</w:t>
      </w:r>
      <w:r>
        <w:rPr>
          <w:rFonts w:ascii="仿宋_GB2312" w:eastAsia="仿宋_GB2312" w:cs="仿宋_GB2312"/>
          <w:sz w:val="32"/>
          <w:szCs w:val="32"/>
        </w:rPr>
        <w:t>1.5</w:t>
      </w:r>
      <w:r>
        <w:rPr>
          <w:rFonts w:ascii="仿宋_GB2312" w:eastAsia="仿宋_GB2312" w:cs="仿宋_GB2312" w:hint="eastAsia"/>
          <w:sz w:val="32"/>
          <w:szCs w:val="32"/>
        </w:rPr>
        <w:t>倍配备；双休日及用餐时间等人流高峰时段，各服务区根据实际情况增配保洁人员。</w:t>
      </w:r>
    </w:p>
    <w:p w:rsidR="006E23DD" w:rsidRDefault="00243D86">
      <w:pPr>
        <w:spacing w:line="58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第十一条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安全管理</w:t>
      </w:r>
    </w:p>
    <w:p w:rsidR="006E23DD" w:rsidRDefault="00243D86">
      <w:pPr>
        <w:spacing w:line="58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养护单位应当制定保洁作业方案，同步制定相应的交通组织方案。对保洁作业人员要做好安全培训警示教育，做好安全和技术交底。高速公路经营单位应督促养护单位按规定配备、使用合格的工作服、安全帽、安全带等防护工具。</w:t>
      </w:r>
    </w:p>
    <w:p w:rsidR="006E23DD" w:rsidRDefault="00243D86">
      <w:pPr>
        <w:spacing w:line="58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（二）保洁作业需要封闭车道的，应当按规定提前向交警部门报备，并做好相关封道、警示措施。要按规定设置养护作业控制区、安全标识，确保必要的安全作业空间和缓冲距离。</w:t>
      </w:r>
    </w:p>
    <w:p w:rsidR="006E23DD" w:rsidRDefault="00243D86">
      <w:pPr>
        <w:spacing w:line="58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（三）加强保洁作业现场安全员配备和过程监管，强化保洁作业区安全警示标志及设施设置，加强作业现场车辆、人员进出管理。</w:t>
      </w:r>
    </w:p>
    <w:p w:rsidR="006E23DD" w:rsidRDefault="00243D86">
      <w:pPr>
        <w:spacing w:line="58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第十一条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其他</w:t>
      </w:r>
    </w:p>
    <w:p w:rsidR="006E23DD" w:rsidRDefault="00243D86">
      <w:pPr>
        <w:spacing w:line="58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（一）重要时段、重要活动期间，要做好相关保障工作，应根据实际情况增加作业频次。</w:t>
      </w:r>
    </w:p>
    <w:p w:rsidR="006E23DD" w:rsidRDefault="00243D86">
      <w:pPr>
        <w:spacing w:line="58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（二）当出现大雾、大风、暴雨等恶劣天气时或突发紧急事件时，应停止清扫保洁作业。</w:t>
      </w:r>
    </w:p>
    <w:p w:rsidR="006E23DD" w:rsidRDefault="00243D86">
      <w:pPr>
        <w:spacing w:line="58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（三）鼓励开展保洁机械设备四新技术推广应用，提倡“机器换人”，进一步提高保洁效率。</w:t>
      </w:r>
    </w:p>
    <w:p w:rsidR="006E23DD" w:rsidRDefault="00243D86">
      <w:pPr>
        <w:spacing w:line="58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（四）加强舆论宣传、社会宣传和典型宣传，不断提升广大市民尤其是司乘人员的爱路护路意识，养成文明出行的习惯，共同营造优良出行环境。</w:t>
      </w:r>
    </w:p>
    <w:sectPr w:rsidR="006E23DD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E2" w:rsidRDefault="002772E2">
      <w:r>
        <w:separator/>
      </w:r>
    </w:p>
  </w:endnote>
  <w:endnote w:type="continuationSeparator" w:id="0">
    <w:p w:rsidR="002772E2" w:rsidRDefault="0027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DD" w:rsidRDefault="00243D8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5C92">
      <w:rPr>
        <w:rStyle w:val="a6"/>
        <w:noProof/>
      </w:rPr>
      <w:t>1</w:t>
    </w:r>
    <w:r>
      <w:rPr>
        <w:rStyle w:val="a6"/>
      </w:rPr>
      <w:fldChar w:fldCharType="end"/>
    </w:r>
  </w:p>
  <w:p w:rsidR="006E23DD" w:rsidRDefault="006E23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E2" w:rsidRDefault="002772E2">
      <w:r>
        <w:separator/>
      </w:r>
    </w:p>
  </w:footnote>
  <w:footnote w:type="continuationSeparator" w:id="0">
    <w:p w:rsidR="002772E2" w:rsidRDefault="00277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87"/>
    <w:rsid w:val="00007C68"/>
    <w:rsid w:val="00027138"/>
    <w:rsid w:val="00043091"/>
    <w:rsid w:val="00046633"/>
    <w:rsid w:val="00057352"/>
    <w:rsid w:val="00090B9D"/>
    <w:rsid w:val="00095DF2"/>
    <w:rsid w:val="000A454D"/>
    <w:rsid w:val="000A6638"/>
    <w:rsid w:val="000C635E"/>
    <w:rsid w:val="000D19F8"/>
    <w:rsid w:val="000E3D93"/>
    <w:rsid w:val="000F020F"/>
    <w:rsid w:val="00100BD1"/>
    <w:rsid w:val="0010423D"/>
    <w:rsid w:val="0010729E"/>
    <w:rsid w:val="00117F2B"/>
    <w:rsid w:val="001226E3"/>
    <w:rsid w:val="0012571F"/>
    <w:rsid w:val="00142188"/>
    <w:rsid w:val="00146210"/>
    <w:rsid w:val="00154345"/>
    <w:rsid w:val="001579AC"/>
    <w:rsid w:val="001657C2"/>
    <w:rsid w:val="0017448B"/>
    <w:rsid w:val="00191A91"/>
    <w:rsid w:val="001A6A2C"/>
    <w:rsid w:val="001B7BC2"/>
    <w:rsid w:val="001D45E8"/>
    <w:rsid w:val="001D764F"/>
    <w:rsid w:val="001E4B41"/>
    <w:rsid w:val="001E7D5C"/>
    <w:rsid w:val="00206E3E"/>
    <w:rsid w:val="002308F1"/>
    <w:rsid w:val="0024253D"/>
    <w:rsid w:val="00243D86"/>
    <w:rsid w:val="002444A8"/>
    <w:rsid w:val="002502BF"/>
    <w:rsid w:val="00252143"/>
    <w:rsid w:val="00256927"/>
    <w:rsid w:val="00262492"/>
    <w:rsid w:val="002638A5"/>
    <w:rsid w:val="00264FA8"/>
    <w:rsid w:val="002772E2"/>
    <w:rsid w:val="00277308"/>
    <w:rsid w:val="00291964"/>
    <w:rsid w:val="002A0403"/>
    <w:rsid w:val="002A78DB"/>
    <w:rsid w:val="002C066A"/>
    <w:rsid w:val="002C3643"/>
    <w:rsid w:val="002C598E"/>
    <w:rsid w:val="002D31E1"/>
    <w:rsid w:val="002D4D21"/>
    <w:rsid w:val="002D4EC9"/>
    <w:rsid w:val="00305C81"/>
    <w:rsid w:val="003117F5"/>
    <w:rsid w:val="00321031"/>
    <w:rsid w:val="00341CEA"/>
    <w:rsid w:val="00343313"/>
    <w:rsid w:val="003458F5"/>
    <w:rsid w:val="00361EB1"/>
    <w:rsid w:val="003629C9"/>
    <w:rsid w:val="003705FE"/>
    <w:rsid w:val="003800DB"/>
    <w:rsid w:val="00385538"/>
    <w:rsid w:val="00387B02"/>
    <w:rsid w:val="00391CF3"/>
    <w:rsid w:val="00396286"/>
    <w:rsid w:val="003A4616"/>
    <w:rsid w:val="003C1EAF"/>
    <w:rsid w:val="003D07D7"/>
    <w:rsid w:val="003D54B2"/>
    <w:rsid w:val="003F734A"/>
    <w:rsid w:val="00425836"/>
    <w:rsid w:val="004879B0"/>
    <w:rsid w:val="004C2361"/>
    <w:rsid w:val="004D1CBE"/>
    <w:rsid w:val="004D753A"/>
    <w:rsid w:val="004F6E83"/>
    <w:rsid w:val="0050347C"/>
    <w:rsid w:val="00513781"/>
    <w:rsid w:val="0052113A"/>
    <w:rsid w:val="00545B7B"/>
    <w:rsid w:val="00556551"/>
    <w:rsid w:val="00556DAB"/>
    <w:rsid w:val="00576431"/>
    <w:rsid w:val="00596F17"/>
    <w:rsid w:val="00597EA7"/>
    <w:rsid w:val="00597F97"/>
    <w:rsid w:val="005A0171"/>
    <w:rsid w:val="005A672E"/>
    <w:rsid w:val="005F16E7"/>
    <w:rsid w:val="006119C8"/>
    <w:rsid w:val="00613078"/>
    <w:rsid w:val="00613BCE"/>
    <w:rsid w:val="0064163C"/>
    <w:rsid w:val="00647F3A"/>
    <w:rsid w:val="00652ACC"/>
    <w:rsid w:val="00660C89"/>
    <w:rsid w:val="00677294"/>
    <w:rsid w:val="00684424"/>
    <w:rsid w:val="006941BD"/>
    <w:rsid w:val="006A7731"/>
    <w:rsid w:val="006C0A98"/>
    <w:rsid w:val="006E088F"/>
    <w:rsid w:val="006E169D"/>
    <w:rsid w:val="006E23DD"/>
    <w:rsid w:val="006F0450"/>
    <w:rsid w:val="007011CD"/>
    <w:rsid w:val="00702A10"/>
    <w:rsid w:val="00713B0B"/>
    <w:rsid w:val="00747DFE"/>
    <w:rsid w:val="00762FC7"/>
    <w:rsid w:val="00764722"/>
    <w:rsid w:val="0077344B"/>
    <w:rsid w:val="007964EB"/>
    <w:rsid w:val="007C2BDB"/>
    <w:rsid w:val="007C3699"/>
    <w:rsid w:val="007E3237"/>
    <w:rsid w:val="007F2455"/>
    <w:rsid w:val="00803597"/>
    <w:rsid w:val="008125DC"/>
    <w:rsid w:val="008175A6"/>
    <w:rsid w:val="00850BD5"/>
    <w:rsid w:val="00851003"/>
    <w:rsid w:val="00856CC4"/>
    <w:rsid w:val="00864977"/>
    <w:rsid w:val="00867ABD"/>
    <w:rsid w:val="008864E6"/>
    <w:rsid w:val="0089427F"/>
    <w:rsid w:val="008A0A35"/>
    <w:rsid w:val="008B2EAD"/>
    <w:rsid w:val="008B377C"/>
    <w:rsid w:val="008B5EAC"/>
    <w:rsid w:val="008C488F"/>
    <w:rsid w:val="008D0DF4"/>
    <w:rsid w:val="008D27FE"/>
    <w:rsid w:val="008F0A5B"/>
    <w:rsid w:val="008F344B"/>
    <w:rsid w:val="008F3EAD"/>
    <w:rsid w:val="00910690"/>
    <w:rsid w:val="009161C3"/>
    <w:rsid w:val="00920CEC"/>
    <w:rsid w:val="0092730A"/>
    <w:rsid w:val="009361AB"/>
    <w:rsid w:val="00940734"/>
    <w:rsid w:val="00960C03"/>
    <w:rsid w:val="00964758"/>
    <w:rsid w:val="00980AE5"/>
    <w:rsid w:val="00980E87"/>
    <w:rsid w:val="0098485E"/>
    <w:rsid w:val="0099185F"/>
    <w:rsid w:val="00991E8E"/>
    <w:rsid w:val="009978F4"/>
    <w:rsid w:val="009A4287"/>
    <w:rsid w:val="009A507C"/>
    <w:rsid w:val="009B77E4"/>
    <w:rsid w:val="009C5249"/>
    <w:rsid w:val="009D2C29"/>
    <w:rsid w:val="009D7696"/>
    <w:rsid w:val="009E088E"/>
    <w:rsid w:val="009E4EB8"/>
    <w:rsid w:val="00A06B76"/>
    <w:rsid w:val="00A420D8"/>
    <w:rsid w:val="00A45494"/>
    <w:rsid w:val="00A465E5"/>
    <w:rsid w:val="00A5762D"/>
    <w:rsid w:val="00A714EB"/>
    <w:rsid w:val="00A74466"/>
    <w:rsid w:val="00A96885"/>
    <w:rsid w:val="00AC128D"/>
    <w:rsid w:val="00AD0B8A"/>
    <w:rsid w:val="00AE7339"/>
    <w:rsid w:val="00AF6530"/>
    <w:rsid w:val="00B03575"/>
    <w:rsid w:val="00B04693"/>
    <w:rsid w:val="00B05782"/>
    <w:rsid w:val="00B05D83"/>
    <w:rsid w:val="00B21A24"/>
    <w:rsid w:val="00B279D3"/>
    <w:rsid w:val="00B45C92"/>
    <w:rsid w:val="00B61A02"/>
    <w:rsid w:val="00B741B2"/>
    <w:rsid w:val="00B80359"/>
    <w:rsid w:val="00B8742E"/>
    <w:rsid w:val="00BA23D6"/>
    <w:rsid w:val="00BA7DA9"/>
    <w:rsid w:val="00BB74A1"/>
    <w:rsid w:val="00BC010F"/>
    <w:rsid w:val="00BD216D"/>
    <w:rsid w:val="00C0195E"/>
    <w:rsid w:val="00C04642"/>
    <w:rsid w:val="00C07C48"/>
    <w:rsid w:val="00C26423"/>
    <w:rsid w:val="00C3025F"/>
    <w:rsid w:val="00C65F4C"/>
    <w:rsid w:val="00CB582D"/>
    <w:rsid w:val="00CC0A2A"/>
    <w:rsid w:val="00CD574C"/>
    <w:rsid w:val="00CE1FB2"/>
    <w:rsid w:val="00D27677"/>
    <w:rsid w:val="00D65E89"/>
    <w:rsid w:val="00D74E39"/>
    <w:rsid w:val="00D758F5"/>
    <w:rsid w:val="00D764EE"/>
    <w:rsid w:val="00D812C4"/>
    <w:rsid w:val="00D8143D"/>
    <w:rsid w:val="00D834D4"/>
    <w:rsid w:val="00DA46FD"/>
    <w:rsid w:val="00DB07DE"/>
    <w:rsid w:val="00DB5547"/>
    <w:rsid w:val="00DD26BB"/>
    <w:rsid w:val="00DD3587"/>
    <w:rsid w:val="00DE6D6C"/>
    <w:rsid w:val="00E12C45"/>
    <w:rsid w:val="00E14560"/>
    <w:rsid w:val="00E43FA2"/>
    <w:rsid w:val="00E75465"/>
    <w:rsid w:val="00E9181A"/>
    <w:rsid w:val="00E96B13"/>
    <w:rsid w:val="00EA0F9D"/>
    <w:rsid w:val="00EA4991"/>
    <w:rsid w:val="00ED588A"/>
    <w:rsid w:val="00ED6003"/>
    <w:rsid w:val="00EF18AB"/>
    <w:rsid w:val="00F03A6E"/>
    <w:rsid w:val="00F20C80"/>
    <w:rsid w:val="00F21EB1"/>
    <w:rsid w:val="00F317A9"/>
    <w:rsid w:val="00F373D9"/>
    <w:rsid w:val="00F40343"/>
    <w:rsid w:val="00F42BA8"/>
    <w:rsid w:val="00F576D0"/>
    <w:rsid w:val="00F64E04"/>
    <w:rsid w:val="00F6706A"/>
    <w:rsid w:val="00F77B29"/>
    <w:rsid w:val="00F90DFD"/>
    <w:rsid w:val="00FA3F8B"/>
    <w:rsid w:val="00FC76F3"/>
    <w:rsid w:val="00FD445C"/>
    <w:rsid w:val="025966B0"/>
    <w:rsid w:val="029F0F04"/>
    <w:rsid w:val="02BD31C8"/>
    <w:rsid w:val="02D372EF"/>
    <w:rsid w:val="043D5352"/>
    <w:rsid w:val="048424F1"/>
    <w:rsid w:val="04B73B2D"/>
    <w:rsid w:val="059E5E3D"/>
    <w:rsid w:val="068B4B3E"/>
    <w:rsid w:val="06E10075"/>
    <w:rsid w:val="074A05A7"/>
    <w:rsid w:val="079F5372"/>
    <w:rsid w:val="07DD4268"/>
    <w:rsid w:val="07E32856"/>
    <w:rsid w:val="084E7FC8"/>
    <w:rsid w:val="094B5C44"/>
    <w:rsid w:val="0A48399B"/>
    <w:rsid w:val="0B4D55AC"/>
    <w:rsid w:val="0C223CB8"/>
    <w:rsid w:val="0D666B26"/>
    <w:rsid w:val="0DCA0D02"/>
    <w:rsid w:val="0F9F7D05"/>
    <w:rsid w:val="11E64E0E"/>
    <w:rsid w:val="1240398A"/>
    <w:rsid w:val="124D7767"/>
    <w:rsid w:val="144C0B3C"/>
    <w:rsid w:val="159434E2"/>
    <w:rsid w:val="166578FE"/>
    <w:rsid w:val="16B31851"/>
    <w:rsid w:val="17D9682B"/>
    <w:rsid w:val="181C7956"/>
    <w:rsid w:val="19800734"/>
    <w:rsid w:val="1A204B4A"/>
    <w:rsid w:val="1A4C1A20"/>
    <w:rsid w:val="1AC73EEE"/>
    <w:rsid w:val="1ACF0498"/>
    <w:rsid w:val="1BC4559B"/>
    <w:rsid w:val="1C214C43"/>
    <w:rsid w:val="1C3D248F"/>
    <w:rsid w:val="1C683FF3"/>
    <w:rsid w:val="1D11429A"/>
    <w:rsid w:val="1E0404A6"/>
    <w:rsid w:val="1ED362E3"/>
    <w:rsid w:val="20944C98"/>
    <w:rsid w:val="20D7064C"/>
    <w:rsid w:val="2160550B"/>
    <w:rsid w:val="21BC23A1"/>
    <w:rsid w:val="22245534"/>
    <w:rsid w:val="22A518EC"/>
    <w:rsid w:val="233A30B3"/>
    <w:rsid w:val="23C642E9"/>
    <w:rsid w:val="23F668EA"/>
    <w:rsid w:val="254515C2"/>
    <w:rsid w:val="25B06476"/>
    <w:rsid w:val="27731E41"/>
    <w:rsid w:val="277647A8"/>
    <w:rsid w:val="28033C0D"/>
    <w:rsid w:val="287E64C3"/>
    <w:rsid w:val="2A804D88"/>
    <w:rsid w:val="2AE20B3B"/>
    <w:rsid w:val="2B08537C"/>
    <w:rsid w:val="2BA37E8F"/>
    <w:rsid w:val="2C8F5917"/>
    <w:rsid w:val="2CBD42B8"/>
    <w:rsid w:val="2DBD3CB0"/>
    <w:rsid w:val="2DE12B71"/>
    <w:rsid w:val="2E4C5BE7"/>
    <w:rsid w:val="2F543E52"/>
    <w:rsid w:val="30E74C63"/>
    <w:rsid w:val="31894DAF"/>
    <w:rsid w:val="319A0052"/>
    <w:rsid w:val="32AD3D9B"/>
    <w:rsid w:val="32F50E6A"/>
    <w:rsid w:val="33B53A1B"/>
    <w:rsid w:val="34B46246"/>
    <w:rsid w:val="352714B2"/>
    <w:rsid w:val="370722BA"/>
    <w:rsid w:val="37144AFD"/>
    <w:rsid w:val="377810A6"/>
    <w:rsid w:val="38922161"/>
    <w:rsid w:val="3AD46B6A"/>
    <w:rsid w:val="3B612189"/>
    <w:rsid w:val="3B7A2403"/>
    <w:rsid w:val="3B7E317D"/>
    <w:rsid w:val="3BCB10B3"/>
    <w:rsid w:val="3DCF5717"/>
    <w:rsid w:val="3E5F2657"/>
    <w:rsid w:val="40032EB9"/>
    <w:rsid w:val="40B0298E"/>
    <w:rsid w:val="410F0C62"/>
    <w:rsid w:val="42403326"/>
    <w:rsid w:val="4256069E"/>
    <w:rsid w:val="432917D0"/>
    <w:rsid w:val="436E6B64"/>
    <w:rsid w:val="441F0204"/>
    <w:rsid w:val="44C505A7"/>
    <w:rsid w:val="44CA4633"/>
    <w:rsid w:val="45085BEC"/>
    <w:rsid w:val="45BB1D02"/>
    <w:rsid w:val="46662C4A"/>
    <w:rsid w:val="46890D72"/>
    <w:rsid w:val="46F52D66"/>
    <w:rsid w:val="471E441A"/>
    <w:rsid w:val="477F493C"/>
    <w:rsid w:val="479A53A3"/>
    <w:rsid w:val="47EE1D6B"/>
    <w:rsid w:val="481205C8"/>
    <w:rsid w:val="481B0D46"/>
    <w:rsid w:val="486D220F"/>
    <w:rsid w:val="48AA0DFD"/>
    <w:rsid w:val="48FC7C59"/>
    <w:rsid w:val="4D0D0DF4"/>
    <w:rsid w:val="4F417805"/>
    <w:rsid w:val="4FFA4206"/>
    <w:rsid w:val="5013360E"/>
    <w:rsid w:val="50E85D8A"/>
    <w:rsid w:val="52D67FCB"/>
    <w:rsid w:val="530713AA"/>
    <w:rsid w:val="539A2C32"/>
    <w:rsid w:val="545B50D2"/>
    <w:rsid w:val="54D555E1"/>
    <w:rsid w:val="556F07C9"/>
    <w:rsid w:val="574E0584"/>
    <w:rsid w:val="57890AB7"/>
    <w:rsid w:val="58A065DC"/>
    <w:rsid w:val="590C44CD"/>
    <w:rsid w:val="5A00674D"/>
    <w:rsid w:val="5A45017A"/>
    <w:rsid w:val="5AD83872"/>
    <w:rsid w:val="5AF3141F"/>
    <w:rsid w:val="5B04646F"/>
    <w:rsid w:val="5B16212F"/>
    <w:rsid w:val="5C1069C9"/>
    <w:rsid w:val="5D557ABC"/>
    <w:rsid w:val="5D5B068E"/>
    <w:rsid w:val="5DAD1EFB"/>
    <w:rsid w:val="5F2A774C"/>
    <w:rsid w:val="5F7B66F7"/>
    <w:rsid w:val="5FA40279"/>
    <w:rsid w:val="5FB8251E"/>
    <w:rsid w:val="60014486"/>
    <w:rsid w:val="6024351A"/>
    <w:rsid w:val="61733359"/>
    <w:rsid w:val="623C1640"/>
    <w:rsid w:val="62775A12"/>
    <w:rsid w:val="63DC24C8"/>
    <w:rsid w:val="649C3A12"/>
    <w:rsid w:val="649F748C"/>
    <w:rsid w:val="6573437F"/>
    <w:rsid w:val="65AE6C08"/>
    <w:rsid w:val="66601EB0"/>
    <w:rsid w:val="66665F14"/>
    <w:rsid w:val="669022A4"/>
    <w:rsid w:val="66B92951"/>
    <w:rsid w:val="66E41CA9"/>
    <w:rsid w:val="67D92BC6"/>
    <w:rsid w:val="68364026"/>
    <w:rsid w:val="689E1BCC"/>
    <w:rsid w:val="69780357"/>
    <w:rsid w:val="6986413D"/>
    <w:rsid w:val="6A180B02"/>
    <w:rsid w:val="6A7E26C2"/>
    <w:rsid w:val="6ABE4984"/>
    <w:rsid w:val="6AEB66EA"/>
    <w:rsid w:val="6BFC0005"/>
    <w:rsid w:val="6C4506EE"/>
    <w:rsid w:val="6C843765"/>
    <w:rsid w:val="6CCA7C6C"/>
    <w:rsid w:val="6CE16894"/>
    <w:rsid w:val="6F1660A2"/>
    <w:rsid w:val="6F2361AA"/>
    <w:rsid w:val="6F280EBA"/>
    <w:rsid w:val="71596D73"/>
    <w:rsid w:val="720A312F"/>
    <w:rsid w:val="729D25C5"/>
    <w:rsid w:val="72A518E2"/>
    <w:rsid w:val="7347624F"/>
    <w:rsid w:val="735B09C9"/>
    <w:rsid w:val="73E138CB"/>
    <w:rsid w:val="73FD109B"/>
    <w:rsid w:val="74181834"/>
    <w:rsid w:val="747B1066"/>
    <w:rsid w:val="754E2EFE"/>
    <w:rsid w:val="761C0987"/>
    <w:rsid w:val="762F6D03"/>
    <w:rsid w:val="768D5AA0"/>
    <w:rsid w:val="76AC10FC"/>
    <w:rsid w:val="777964CB"/>
    <w:rsid w:val="77B03723"/>
    <w:rsid w:val="77FC7C94"/>
    <w:rsid w:val="79575C83"/>
    <w:rsid w:val="7A1469EA"/>
    <w:rsid w:val="7A410BDD"/>
    <w:rsid w:val="7ACE2359"/>
    <w:rsid w:val="7AE86AD9"/>
    <w:rsid w:val="7AEC54A3"/>
    <w:rsid w:val="7B510F7B"/>
    <w:rsid w:val="7B6C2C4C"/>
    <w:rsid w:val="7D7564FC"/>
    <w:rsid w:val="7D831E4B"/>
    <w:rsid w:val="7E0244C2"/>
    <w:rsid w:val="7EC1760D"/>
    <w:rsid w:val="7FD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qFormat/>
  </w:style>
  <w:style w:type="character" w:customStyle="1" w:styleId="Char">
    <w:name w:val="页脚 Char"/>
    <w:basedOn w:val="a0"/>
    <w:link w:val="a3"/>
    <w:uiPriority w:val="99"/>
    <w:locked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qFormat/>
  </w:style>
  <w:style w:type="character" w:customStyle="1" w:styleId="Char">
    <w:name w:val="页脚 Char"/>
    <w:basedOn w:val="a0"/>
    <w:link w:val="a3"/>
    <w:uiPriority w:val="99"/>
    <w:locked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戴后国</cp:lastModifiedBy>
  <cp:revision>3</cp:revision>
  <cp:lastPrinted>2020-06-19T06:20:00Z</cp:lastPrinted>
  <dcterms:created xsi:type="dcterms:W3CDTF">2020-09-08T00:53:00Z</dcterms:created>
  <dcterms:modified xsi:type="dcterms:W3CDTF">2020-09-08T00:54:00Z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